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2AD" w:rsidRPr="00327A0E" w:rsidRDefault="0016688E" w:rsidP="003522AD">
      <w:pPr>
        <w:pStyle w:val="CRCoverPage"/>
        <w:tabs>
          <w:tab w:val="right" w:pos="9639"/>
        </w:tabs>
        <w:rPr>
          <w:b/>
          <w:noProof/>
          <w:sz w:val="28"/>
          <w:lang w:eastAsia="zh-CN"/>
        </w:rPr>
      </w:pPr>
      <w:r>
        <w:rPr>
          <w:rFonts w:cs="Arial"/>
          <w:b/>
          <w:bCs/>
          <w:sz w:val="28"/>
        </w:rPr>
        <w:t>3GPP TSG RAN WG1 AH_NR Meeting</w:t>
      </w:r>
      <w:r w:rsidR="003522AD" w:rsidRPr="00327A0E">
        <w:rPr>
          <w:b/>
          <w:noProof/>
          <w:sz w:val="24"/>
        </w:rPr>
        <w:t xml:space="preserve"> </w:t>
      </w:r>
      <w:r w:rsidR="003522AD" w:rsidRPr="00327A0E">
        <w:rPr>
          <w:b/>
          <w:noProof/>
          <w:sz w:val="28"/>
        </w:rPr>
        <w:tab/>
      </w:r>
      <w:r w:rsidR="00327A0E" w:rsidRPr="00327A0E">
        <w:rPr>
          <w:b/>
          <w:noProof/>
          <w:sz w:val="28"/>
        </w:rPr>
        <w:t>R1-1</w:t>
      </w:r>
      <w:r w:rsidR="00496449">
        <w:rPr>
          <w:b/>
          <w:noProof/>
          <w:sz w:val="28"/>
        </w:rPr>
        <w:t>70</w:t>
      </w:r>
      <w:r w:rsidR="00AE4FDC">
        <w:rPr>
          <w:b/>
          <w:noProof/>
          <w:sz w:val="28"/>
        </w:rPr>
        <w:t>0448</w:t>
      </w:r>
    </w:p>
    <w:p w:rsidR="003522AD" w:rsidRPr="001D6249" w:rsidRDefault="00496449" w:rsidP="003522AD">
      <w:pPr>
        <w:pStyle w:val="a3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Spo</w:t>
      </w:r>
      <w:r w:rsidR="00FA5586">
        <w:rPr>
          <w:rFonts w:cs="Arial"/>
          <w:sz w:val="22"/>
          <w:lang w:eastAsia="ja-JP"/>
        </w:rPr>
        <w:t>k</w:t>
      </w:r>
      <w:r>
        <w:rPr>
          <w:rFonts w:cs="Arial"/>
          <w:sz w:val="22"/>
          <w:lang w:eastAsia="ja-JP"/>
        </w:rPr>
        <w:t>ane</w:t>
      </w:r>
      <w:r w:rsidR="00D4433B">
        <w:rPr>
          <w:rFonts w:cs="Arial"/>
          <w:sz w:val="22"/>
          <w:lang w:eastAsia="ja-JP"/>
        </w:rPr>
        <w:t xml:space="preserve">, </w:t>
      </w:r>
      <w:r>
        <w:rPr>
          <w:rFonts w:cs="Arial"/>
          <w:sz w:val="22"/>
          <w:lang w:eastAsia="ja-JP"/>
        </w:rPr>
        <w:t>WA</w:t>
      </w:r>
      <w:r w:rsidR="00D4433B">
        <w:rPr>
          <w:rFonts w:cs="Arial"/>
          <w:sz w:val="22"/>
          <w:lang w:eastAsia="ja-JP"/>
        </w:rPr>
        <w:t>, USA</w:t>
      </w:r>
      <w:r w:rsidR="003522AD" w:rsidRPr="001D6249">
        <w:rPr>
          <w:rFonts w:cs="Arial"/>
          <w:bCs/>
          <w:sz w:val="22"/>
          <w:lang w:eastAsia="ja-JP"/>
        </w:rPr>
        <w:t xml:space="preserve">,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6</w:t>
      </w:r>
      <w:r w:rsidR="003522AD" w:rsidRPr="0093628B">
        <w:rPr>
          <w:rFonts w:cs="Arial"/>
          <w:bCs/>
          <w:sz w:val="22"/>
          <w:vertAlign w:val="superscript"/>
          <w:lang w:eastAsia="ja-JP"/>
        </w:rPr>
        <w:t>th</w:t>
      </w:r>
      <w:r w:rsidR="003522AD">
        <w:rPr>
          <w:rFonts w:cs="Arial"/>
          <w:bCs/>
          <w:sz w:val="22"/>
          <w:lang w:eastAsia="ja-JP"/>
        </w:rPr>
        <w:t xml:space="preserve"> </w:t>
      </w:r>
      <w:r w:rsidR="003522AD" w:rsidRPr="001D6249">
        <w:rPr>
          <w:rFonts w:cs="Arial"/>
          <w:bCs/>
          <w:sz w:val="22"/>
          <w:lang w:eastAsia="ja-JP"/>
        </w:rPr>
        <w:t xml:space="preserve">– </w:t>
      </w:r>
      <w:r>
        <w:rPr>
          <w:rFonts w:cs="Arial"/>
          <w:bCs/>
          <w:sz w:val="22"/>
          <w:lang w:eastAsia="ja-JP"/>
        </w:rPr>
        <w:t>20</w:t>
      </w:r>
      <w:r w:rsidR="003522AD" w:rsidRPr="001D6249">
        <w:rPr>
          <w:rFonts w:cs="Arial"/>
          <w:bCs/>
          <w:sz w:val="22"/>
          <w:vertAlign w:val="superscript"/>
          <w:lang w:eastAsia="ja-JP"/>
        </w:rPr>
        <w:t>th</w:t>
      </w:r>
      <w:r w:rsidR="003522AD" w:rsidRPr="001D6249"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Jan</w:t>
      </w:r>
      <w:r w:rsidR="003522AD" w:rsidRPr="001D6249">
        <w:rPr>
          <w:rFonts w:cs="Arial"/>
          <w:bCs/>
          <w:sz w:val="22"/>
          <w:lang w:eastAsia="ja-JP"/>
        </w:rPr>
        <w:t xml:space="preserve"> 201</w:t>
      </w:r>
      <w:r>
        <w:rPr>
          <w:rFonts w:cs="Arial"/>
          <w:bCs/>
          <w:sz w:val="22"/>
          <w:lang w:eastAsia="ja-JP"/>
        </w:rPr>
        <w:t>7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0E3788">
        <w:rPr>
          <w:rFonts w:ascii="Arial" w:hAnsi="Arial" w:hint="eastAsia"/>
          <w:b/>
          <w:kern w:val="0"/>
          <w:sz w:val="24"/>
          <w:szCs w:val="22"/>
          <w:lang w:val="en-GB"/>
        </w:rPr>
        <w:t>5.1.3.4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CD5F1A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186C99">
        <w:rPr>
          <w:rFonts w:ascii="Arial" w:hAnsi="Arial"/>
          <w:b/>
          <w:kern w:val="0"/>
          <w:sz w:val="24"/>
          <w:szCs w:val="22"/>
          <w:lang w:val="en-GB" w:eastAsia="en-US"/>
        </w:rPr>
        <w:t>M</w:t>
      </w:r>
      <w:r w:rsidR="000D0649">
        <w:rPr>
          <w:rFonts w:ascii="Arial" w:hAnsi="Arial"/>
          <w:b/>
          <w:kern w:val="0"/>
          <w:sz w:val="24"/>
          <w:szCs w:val="22"/>
          <w:lang w:val="en-GB" w:eastAsia="en-US"/>
        </w:rPr>
        <w:t>ultiplexing of eMBB and URLLC</w:t>
      </w:r>
      <w:r w:rsidR="001D2DE6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in DL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Pr="003522AD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442B3E" w:rsidRDefault="00876ECF" w:rsidP="00E03C7D">
      <w:pPr>
        <w:spacing w:afterLines="0" w:after="0" w:line="264" w:lineRule="auto"/>
        <w:jc w:val="left"/>
      </w:pPr>
      <w:r>
        <w:t>P</w:t>
      </w:r>
      <w:r w:rsidR="001D2DE6" w:rsidRPr="001D2DE6">
        <w:t>otential solutions for multiplexing of eMBB and URLLC in DL</w:t>
      </w:r>
      <w:r w:rsidR="001D2DE6">
        <w:t xml:space="preserve"> </w:t>
      </w:r>
      <w:r w:rsidR="00AF5C85">
        <w:t xml:space="preserve">were </w:t>
      </w:r>
      <w:r w:rsidR="000E3788">
        <w:t>discussed</w:t>
      </w:r>
      <w:r w:rsidR="001D2DE6">
        <w:t xml:space="preserve"> </w:t>
      </w:r>
      <w:r w:rsidR="000E3788">
        <w:t xml:space="preserve">in RAN1#87 </w:t>
      </w:r>
      <w:r w:rsidR="00AF5C85">
        <w:t xml:space="preserve">as well as the </w:t>
      </w:r>
      <w:r w:rsidR="000E3788">
        <w:t xml:space="preserve">email discussion </w:t>
      </w:r>
      <w:r w:rsidR="00AF5C85">
        <w:t xml:space="preserve">after </w:t>
      </w:r>
      <w:r w:rsidR="000E3788">
        <w:t>RAN1#87</w:t>
      </w:r>
      <w:r w:rsidR="00C65720">
        <w:t xml:space="preserve"> [1]</w:t>
      </w:r>
      <w:r w:rsidR="001D2DE6">
        <w:t>.</w:t>
      </w:r>
    </w:p>
    <w:p w:rsidR="001D2DE6" w:rsidRPr="000E3788" w:rsidRDefault="001D2DE6" w:rsidP="00E03C7D">
      <w:pPr>
        <w:spacing w:afterLines="0" w:after="0" w:line="264" w:lineRule="auto"/>
        <w:jc w:val="left"/>
      </w:pPr>
    </w:p>
    <w:p w:rsidR="000D0649" w:rsidRDefault="001653A4" w:rsidP="00E03C7D">
      <w:pPr>
        <w:spacing w:afterLines="0" w:after="0" w:line="264" w:lineRule="auto"/>
        <w:jc w:val="left"/>
      </w:pPr>
      <w:r>
        <w:rPr>
          <w:rFonts w:hint="eastAsia"/>
        </w:rPr>
        <w:t xml:space="preserve">In this document, we </w:t>
      </w:r>
      <w:r w:rsidR="001D2DE6">
        <w:t xml:space="preserve">discuss the issue </w:t>
      </w:r>
      <w:r w:rsidR="00AF5C85">
        <w:t xml:space="preserve">of </w:t>
      </w:r>
      <w:r w:rsidR="00AF5C85" w:rsidRPr="001D2DE6">
        <w:t>multiplexing of eMBB and URLLC</w:t>
      </w:r>
      <w:r w:rsidR="00AF5C85">
        <w:t xml:space="preserve"> </w:t>
      </w:r>
      <w:r w:rsidR="001D2DE6">
        <w:t xml:space="preserve">and provide our </w:t>
      </w:r>
      <w:r w:rsidR="00876ECF">
        <w:t>view</w:t>
      </w:r>
      <w:r>
        <w:rPr>
          <w:rFonts w:hint="eastAsia"/>
        </w:rPr>
        <w:t>.</w:t>
      </w:r>
    </w:p>
    <w:p w:rsidR="00283AE1" w:rsidRDefault="00906587" w:rsidP="00283AE1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8339F3" w:rsidRPr="008339F3" w:rsidRDefault="008339F3" w:rsidP="008339F3">
      <w:pPr>
        <w:pStyle w:val="3"/>
        <w:spacing w:after="120"/>
        <w:ind w:right="200"/>
        <w:rPr>
          <w:lang w:val="en-GB"/>
        </w:rPr>
      </w:pPr>
      <w:r>
        <w:rPr>
          <w:rFonts w:hint="eastAsia"/>
          <w:lang w:val="en-GB"/>
        </w:rPr>
        <w:t xml:space="preserve">2.1 </w:t>
      </w:r>
      <w:r w:rsidR="00DF39FF">
        <w:rPr>
          <w:lang w:val="en-GB"/>
        </w:rPr>
        <w:t>Slot based multiplexing of eMBB and URLLC data</w:t>
      </w:r>
    </w:p>
    <w:p w:rsidR="000E3788" w:rsidRDefault="002E710E" w:rsidP="00B56881">
      <w:pPr>
        <w:spacing w:after="120"/>
        <w:ind w:firstLineChars="150" w:firstLine="300"/>
        <w:jc w:val="left"/>
      </w:pPr>
      <w:r>
        <w:t>I</w:t>
      </w:r>
      <w:r>
        <w:rPr>
          <w:rFonts w:hint="eastAsia"/>
        </w:rPr>
        <w:t xml:space="preserve">f </w:t>
      </w:r>
      <w:r>
        <w:t xml:space="preserve">TTI for eMBB </w:t>
      </w:r>
      <w:r>
        <w:rPr>
          <w:rFonts w:hint="eastAsia"/>
        </w:rPr>
        <w:t>is 0.125 ms</w:t>
      </w:r>
      <w:r>
        <w:t xml:space="preserve"> or shorter, s</w:t>
      </w:r>
      <w:r w:rsidR="004D70B3">
        <w:t xml:space="preserve">lot based multiplexing of URLLC and eMBB data would be </w:t>
      </w:r>
      <w:r w:rsidR="00F03238">
        <w:t>possible</w:t>
      </w:r>
      <w:r w:rsidR="004D70B3">
        <w:t xml:space="preserve"> </w:t>
      </w:r>
      <w:r w:rsidR="00F03238">
        <w:t xml:space="preserve">using </w:t>
      </w:r>
      <w:r>
        <w:t xml:space="preserve">normal scheduling process </w:t>
      </w:r>
      <w:r w:rsidR="004D70B3">
        <w:t>by prioritizing URLLC over eMBB</w:t>
      </w:r>
      <w:r w:rsidR="00122B63">
        <w:t>, at least for FDD.</w:t>
      </w:r>
    </w:p>
    <w:p w:rsidR="0051796B" w:rsidRDefault="004D70B3" w:rsidP="00B56881">
      <w:pPr>
        <w:spacing w:after="120"/>
        <w:ind w:firstLineChars="150" w:firstLine="300"/>
        <w:jc w:val="left"/>
      </w:pPr>
      <w:r>
        <w:t xml:space="preserve">Figure 1 shows </w:t>
      </w:r>
      <w:r w:rsidR="00B56881">
        <w:t xml:space="preserve">an example timing </w:t>
      </w:r>
      <w:r w:rsidR="002E710E">
        <w:t xml:space="preserve">of URLLC DL transmission in case of </w:t>
      </w:r>
      <w:r w:rsidR="0051796B">
        <w:t>0.125ms TTI</w:t>
      </w:r>
      <w:r w:rsidR="00B56881">
        <w:t>.</w:t>
      </w:r>
      <w:r w:rsidR="0051796B">
        <w:t xml:space="preserve"> </w:t>
      </w:r>
    </w:p>
    <w:p w:rsidR="00AE13CC" w:rsidRDefault="002E710E" w:rsidP="00B56881">
      <w:pPr>
        <w:spacing w:after="120"/>
        <w:ind w:firstLineChars="150" w:firstLine="300"/>
        <w:jc w:val="left"/>
      </w:pPr>
      <w:r>
        <w:t>For the initial transmission, t</w:t>
      </w:r>
      <w:r w:rsidR="007D136B">
        <w:t>here will be a receiving window of duration 1 TTI</w:t>
      </w:r>
      <w:r>
        <w:t xml:space="preserve"> (</w:t>
      </w:r>
      <w:r w:rsidR="00AF5C85">
        <w:t xml:space="preserve">as </w:t>
      </w:r>
      <w:r w:rsidR="00D90A98">
        <w:t xml:space="preserve">indicated </w:t>
      </w:r>
      <w:r w:rsidR="00701710" w:rsidRPr="00701710">
        <w:rPr>
          <w:i/>
        </w:rPr>
        <w:t>w</w:t>
      </w:r>
      <w:r w:rsidR="00122B63">
        <w:t xml:space="preserve"> in Figure 1)</w:t>
      </w:r>
      <w:r w:rsidR="00D97017">
        <w:t xml:space="preserve"> for buffering</w:t>
      </w:r>
      <w:r w:rsidR="003C0FF8">
        <w:t xml:space="preserve">. </w:t>
      </w:r>
      <w:r w:rsidR="0051796B">
        <w:t>D</w:t>
      </w:r>
      <w:r w:rsidR="007D136B">
        <w:t xml:space="preserve">ata </w:t>
      </w:r>
      <w:r w:rsidR="0051796B">
        <w:t xml:space="preserve">which arrived at L2/L3 of gNB </w:t>
      </w:r>
      <w:r w:rsidR="007D136B">
        <w:t xml:space="preserve">may </w:t>
      </w:r>
      <w:r w:rsidR="008339F3">
        <w:t xml:space="preserve">have to </w:t>
      </w:r>
      <w:r w:rsidR="007D136B">
        <w:t>wa</w:t>
      </w:r>
      <w:r w:rsidR="00E668ED">
        <w:t xml:space="preserve">it </w:t>
      </w:r>
      <w:r w:rsidR="00F03238">
        <w:t xml:space="preserve">before </w:t>
      </w:r>
      <w:r w:rsidR="00D77A35">
        <w:t>process</w:t>
      </w:r>
      <w:r w:rsidR="00D97017">
        <w:t>ing</w:t>
      </w:r>
      <w:r w:rsidR="00D77A35">
        <w:t xml:space="preserve"> for </w:t>
      </w:r>
      <w:r w:rsidR="008339F3">
        <w:t>transmission</w:t>
      </w:r>
      <w:r w:rsidR="00F03238">
        <w:t>,</w:t>
      </w:r>
      <w:r w:rsidR="008339F3">
        <w:t xml:space="preserve"> </w:t>
      </w:r>
      <w:r w:rsidR="00F03238">
        <w:t>for</w:t>
      </w:r>
      <w:r w:rsidR="00D97017">
        <w:t xml:space="preserve"> </w:t>
      </w:r>
      <w:r w:rsidR="005B62D6">
        <w:rPr>
          <w:rFonts w:hint="eastAsia"/>
        </w:rPr>
        <w:t>up to</w:t>
      </w:r>
      <w:r w:rsidR="00115294">
        <w:t xml:space="preserve"> 1 TTI</w:t>
      </w:r>
      <w:r w:rsidR="007D136B">
        <w:t xml:space="preserve">. </w:t>
      </w:r>
      <w:r w:rsidR="0051796B">
        <w:t>If</w:t>
      </w:r>
      <w:r w:rsidR="003C0FF8">
        <w:t xml:space="preserve"> URLLC data </w:t>
      </w:r>
      <w:r w:rsidR="00701710">
        <w:t xml:space="preserve">arrives at gNB </w:t>
      </w:r>
      <w:r w:rsidR="003C0FF8">
        <w:t xml:space="preserve">during the window, URLLC </w:t>
      </w:r>
      <w:r w:rsidR="00701710">
        <w:t xml:space="preserve">data </w:t>
      </w:r>
      <w:r w:rsidR="0051796B">
        <w:t>may</w:t>
      </w:r>
      <w:r w:rsidR="00701710">
        <w:t xml:space="preserve"> be prioritized </w:t>
      </w:r>
      <w:r w:rsidR="003C0FF8">
        <w:t>over eMBB</w:t>
      </w:r>
      <w:r w:rsidR="00701710">
        <w:t xml:space="preserve"> data</w:t>
      </w:r>
      <w:r w:rsidR="003C0FF8">
        <w:t xml:space="preserve"> for the nearest TTI.</w:t>
      </w:r>
      <w:r w:rsidR="00172F6B">
        <w:t xml:space="preserve"> </w:t>
      </w:r>
      <w:r w:rsidR="00F03238">
        <w:t>Latency of the initial transmission</w:t>
      </w:r>
      <w:r w:rsidR="00AE13CC">
        <w:t xml:space="preserve"> would</w:t>
      </w:r>
      <w:r w:rsidR="00F03238">
        <w:t xml:space="preserve"> </w:t>
      </w:r>
      <w:r w:rsidR="000352A3">
        <w:rPr>
          <w:rFonts w:hint="eastAsia"/>
        </w:rPr>
        <w:t>be represented as</w:t>
      </w:r>
      <w:r w:rsidR="000352A3">
        <w:t xml:space="preserve"> follows:</w:t>
      </w:r>
      <w:r w:rsidR="00F03238">
        <w:t xml:space="preserve"> </w:t>
      </w:r>
    </w:p>
    <w:p w:rsidR="00AE13CC" w:rsidRDefault="00172F6B" w:rsidP="00B56881">
      <w:pPr>
        <w:spacing w:after="120"/>
        <w:ind w:firstLineChars="150" w:firstLine="300"/>
        <w:jc w:val="left"/>
      </w:pPr>
      <w:r w:rsidRPr="00C65720">
        <w:rPr>
          <w:i/>
        </w:rPr>
        <w:t>w</w:t>
      </w:r>
      <w:r>
        <w:t xml:space="preserve"> / 2 (average waiting time) + </w:t>
      </w:r>
      <w:r w:rsidRPr="00C65720">
        <w:rPr>
          <w:i/>
        </w:rPr>
        <w:t>x</w:t>
      </w:r>
      <w:r>
        <w:t xml:space="preserve"> (transmission processing time) + </w:t>
      </w:r>
      <w:r w:rsidR="00AE13CC">
        <w:t xml:space="preserve">Transmission </w:t>
      </w:r>
      <w:r>
        <w:t xml:space="preserve">time on the air + </w:t>
      </w:r>
      <w:r w:rsidRPr="00C65720">
        <w:rPr>
          <w:i/>
        </w:rPr>
        <w:t>y</w:t>
      </w:r>
      <w:r>
        <w:t xml:space="preserve"> (reception processing time)</w:t>
      </w:r>
      <w:r w:rsidR="000352A3">
        <w:t>.</w:t>
      </w:r>
    </w:p>
    <w:p w:rsidR="004D70B3" w:rsidRDefault="000352A3" w:rsidP="00B56881">
      <w:pPr>
        <w:spacing w:after="120"/>
        <w:ind w:firstLineChars="150" w:firstLine="300"/>
        <w:jc w:val="left"/>
      </w:pPr>
      <w:r>
        <w:t>This</w:t>
      </w:r>
      <w:r w:rsidR="00AE13CC">
        <w:t xml:space="preserve"> </w:t>
      </w:r>
      <w:r w:rsidR="005B62D6">
        <w:t>value should be 0.5 ms or shorter to comply with the requirement of U-plane latency.</w:t>
      </w:r>
    </w:p>
    <w:p w:rsidR="004D70B3" w:rsidRPr="00122B63" w:rsidRDefault="00D2586E" w:rsidP="00122B63">
      <w:pPr>
        <w:spacing w:after="120"/>
        <w:ind w:firstLineChars="150" w:firstLine="300"/>
        <w:jc w:val="left"/>
      </w:pPr>
      <w:r>
        <w:t xml:space="preserve">In case the initial transmission was not successfully decoded, retransmission </w:t>
      </w:r>
      <w:r w:rsidR="000352A3">
        <w:t>c</w:t>
      </w:r>
      <w:r>
        <w:t xml:space="preserve">ould </w:t>
      </w:r>
      <w:r w:rsidR="0051796B">
        <w:t xml:space="preserve">be </w:t>
      </w:r>
      <w:r w:rsidR="00115294">
        <w:t>available</w:t>
      </w:r>
      <w:r w:rsidR="0051796B">
        <w:t xml:space="preserve"> with</w:t>
      </w:r>
      <w:r w:rsidR="00115294">
        <w:t xml:space="preserve">in </w:t>
      </w:r>
      <w:r w:rsidR="0051796B">
        <w:t xml:space="preserve">1 ms </w:t>
      </w:r>
      <w:r w:rsidR="00AE13CC">
        <w:t xml:space="preserve">from data arrival </w:t>
      </w:r>
      <w:r>
        <w:t xml:space="preserve">in order </w:t>
      </w:r>
      <w:r w:rsidR="0051796B">
        <w:t>to achieve reliability of 10</w:t>
      </w:r>
      <w:r w:rsidR="0051796B" w:rsidRPr="0051796B">
        <w:rPr>
          <w:vertAlign w:val="superscript"/>
        </w:rPr>
        <w:t>-5</w:t>
      </w:r>
      <w:r w:rsidR="0051796B">
        <w:t xml:space="preserve"> </w:t>
      </w:r>
      <w:r w:rsidR="001D15FE">
        <w:t xml:space="preserve">according to </w:t>
      </w:r>
      <w:r w:rsidR="00E014E8">
        <w:t xml:space="preserve">the </w:t>
      </w:r>
      <w:r w:rsidR="00115294">
        <w:t xml:space="preserve">requirement </w:t>
      </w:r>
      <w:r w:rsidR="001D15FE">
        <w:t xml:space="preserve">of reliability </w:t>
      </w:r>
      <w:r w:rsidR="0051796B">
        <w:t>within 1 ms</w:t>
      </w:r>
      <w:bookmarkStart w:id="0" w:name="_GoBack"/>
      <w:bookmarkEnd w:id="0"/>
      <w:r w:rsidR="00580371">
        <w:t xml:space="preserve">, </w:t>
      </w:r>
      <w:r w:rsidR="00172F6B">
        <w:t>while</w:t>
      </w:r>
      <w:r w:rsidR="00580371">
        <w:t xml:space="preserve"> </w:t>
      </w:r>
      <w:r w:rsidR="00172F6B">
        <w:t>e</w:t>
      </w:r>
      <w:r w:rsidR="00115294">
        <w:t>xpected latency</w:t>
      </w:r>
      <w:r w:rsidR="00C87B54">
        <w:t xml:space="preserve"> </w:t>
      </w:r>
      <w:r w:rsidR="00115294">
        <w:t>needs to be 0.5 ms or less</w:t>
      </w:r>
      <w:r>
        <w:t>.</w:t>
      </w:r>
    </w:p>
    <w:p w:rsidR="004D70B3" w:rsidRPr="00A33141" w:rsidRDefault="00701710" w:rsidP="004D70B3">
      <w:pPr>
        <w:spacing w:after="120"/>
        <w:jc w:val="left"/>
      </w:pPr>
      <w:r w:rsidRPr="00701710">
        <w:rPr>
          <w:noProof/>
        </w:rPr>
        <w:drawing>
          <wp:inline distT="0" distB="0" distL="0" distR="0">
            <wp:extent cx="3135630" cy="3141345"/>
            <wp:effectExtent l="0" t="0" r="762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314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0B3" w:rsidRDefault="004D70B3" w:rsidP="004D70B3">
      <w:pPr>
        <w:spacing w:after="120"/>
        <w:jc w:val="left"/>
      </w:pPr>
      <w:r>
        <w:rPr>
          <w:rFonts w:hint="eastAsia"/>
        </w:rPr>
        <w:t>Figure 1.</w:t>
      </w:r>
      <w:r>
        <w:rPr>
          <w:rFonts w:hint="eastAsia"/>
        </w:rPr>
        <w:tab/>
      </w:r>
      <w:r w:rsidR="008339F3">
        <w:t xml:space="preserve">An </w:t>
      </w:r>
      <w:r>
        <w:t xml:space="preserve">example </w:t>
      </w:r>
      <w:r w:rsidR="008339F3">
        <w:t xml:space="preserve">of </w:t>
      </w:r>
      <w:r>
        <w:t>timing relationship for URLLC</w:t>
      </w:r>
      <w:r w:rsidR="00122B63">
        <w:t xml:space="preserve"> DL</w:t>
      </w:r>
    </w:p>
    <w:p w:rsidR="004D70B3" w:rsidRDefault="004D70B3" w:rsidP="004D70B3">
      <w:pPr>
        <w:spacing w:after="120"/>
        <w:jc w:val="left"/>
      </w:pPr>
    </w:p>
    <w:p w:rsidR="008339F3" w:rsidRPr="008339F3" w:rsidRDefault="008339F3" w:rsidP="008339F3">
      <w:pPr>
        <w:pStyle w:val="3"/>
        <w:spacing w:after="120"/>
        <w:ind w:right="200"/>
        <w:rPr>
          <w:lang w:val="en-GB"/>
        </w:rPr>
      </w:pPr>
      <w:r>
        <w:rPr>
          <w:rFonts w:hint="eastAsia"/>
          <w:lang w:val="en-GB"/>
        </w:rPr>
        <w:t>2.</w:t>
      </w:r>
      <w:r>
        <w:rPr>
          <w:lang w:val="en-GB"/>
        </w:rPr>
        <w:t>2</w:t>
      </w:r>
      <w:r>
        <w:rPr>
          <w:rFonts w:hint="eastAsia"/>
          <w:lang w:val="en-GB"/>
        </w:rPr>
        <w:t xml:space="preserve"> </w:t>
      </w:r>
      <w:r w:rsidR="00186C99">
        <w:rPr>
          <w:lang w:val="en-GB"/>
        </w:rPr>
        <w:t xml:space="preserve">Multiplexing (mini-slot) URLLC data with </w:t>
      </w:r>
      <w:r w:rsidR="00DF39FF">
        <w:rPr>
          <w:lang w:val="en-GB"/>
        </w:rPr>
        <w:t>e</w:t>
      </w:r>
      <w:r w:rsidR="00186C99">
        <w:rPr>
          <w:lang w:val="en-GB"/>
        </w:rPr>
        <w:t>MBB data by puncturing</w:t>
      </w:r>
    </w:p>
    <w:p w:rsidR="00B26487" w:rsidRDefault="00D77A35" w:rsidP="00D77A35">
      <w:pPr>
        <w:spacing w:after="120"/>
        <w:ind w:firstLineChars="150" w:firstLine="300"/>
        <w:jc w:val="left"/>
      </w:pPr>
      <w:r>
        <w:t>M</w:t>
      </w:r>
      <w:r w:rsidR="008373AE">
        <w:t>ultiplexing</w:t>
      </w:r>
      <w:r w:rsidR="00B26487">
        <w:t xml:space="preserve"> of URLLC </w:t>
      </w:r>
      <w:r w:rsidR="005440D9">
        <w:t>data</w:t>
      </w:r>
      <w:r w:rsidR="00B26487">
        <w:t xml:space="preserve"> </w:t>
      </w:r>
      <w:r w:rsidR="005440D9">
        <w:t>on</w:t>
      </w:r>
      <w:r w:rsidR="00B26487">
        <w:t xml:space="preserve"> </w:t>
      </w:r>
      <w:r w:rsidR="005440D9">
        <w:t xml:space="preserve">mini-slot </w:t>
      </w:r>
      <w:r w:rsidR="00E014E8">
        <w:t xml:space="preserve">with </w:t>
      </w:r>
      <w:r w:rsidR="005440D9">
        <w:t xml:space="preserve">eMBB data by </w:t>
      </w:r>
      <w:r w:rsidR="000F6041">
        <w:t xml:space="preserve">puncturing eMBB </w:t>
      </w:r>
      <w:r w:rsidR="005440D9">
        <w:t>data</w:t>
      </w:r>
      <w:r w:rsidR="00D2586E">
        <w:t xml:space="preserve">, which would happen when the system is fully loaded by eMBB data, </w:t>
      </w:r>
      <w:r w:rsidR="00B26487">
        <w:t xml:space="preserve">is </w:t>
      </w:r>
      <w:r w:rsidR="00186C99">
        <w:t>under</w:t>
      </w:r>
      <w:r w:rsidR="00B26487">
        <w:t xml:space="preserve"> discuss</w:t>
      </w:r>
      <w:r w:rsidR="00186C99">
        <w:t>ion</w:t>
      </w:r>
      <w:r w:rsidR="004D70B3">
        <w:t xml:space="preserve"> </w:t>
      </w:r>
      <w:r w:rsidR="008373AE">
        <w:t>for downlink</w:t>
      </w:r>
      <w:r w:rsidR="00B26487">
        <w:t>.</w:t>
      </w:r>
    </w:p>
    <w:p w:rsidR="00721952" w:rsidRDefault="001653A4" w:rsidP="00D77A35">
      <w:pPr>
        <w:spacing w:after="120"/>
        <w:ind w:firstLineChars="150" w:firstLine="300"/>
        <w:jc w:val="left"/>
      </w:pPr>
      <w:r>
        <w:rPr>
          <w:rFonts w:hint="eastAsia"/>
        </w:rPr>
        <w:t>If eMBB</w:t>
      </w:r>
      <w:r>
        <w:t xml:space="preserve"> transmission</w:t>
      </w:r>
      <w:r>
        <w:rPr>
          <w:rFonts w:hint="eastAsia"/>
        </w:rPr>
        <w:t xml:space="preserve"> is punctured by URLLC traffic, </w:t>
      </w:r>
      <w:r>
        <w:t xml:space="preserve">eMBB traffic will be degraded anyway </w:t>
      </w:r>
      <w:r w:rsidR="00B8795E">
        <w:t xml:space="preserve">regardless </w:t>
      </w:r>
      <w:r w:rsidR="006055C8">
        <w:t>whether</w:t>
      </w:r>
      <w:r w:rsidR="00B8795E">
        <w:t xml:space="preserve"> the </w:t>
      </w:r>
      <w:r w:rsidR="000F6041">
        <w:t>puncturing</w:t>
      </w:r>
      <w:r w:rsidR="00B8795E">
        <w:t xml:space="preserve"> is i</w:t>
      </w:r>
      <w:r>
        <w:t>nformed to the UE</w:t>
      </w:r>
      <w:r w:rsidR="000F6041">
        <w:t xml:space="preserve"> or not</w:t>
      </w:r>
      <w:r w:rsidR="00B8795E">
        <w:t xml:space="preserve">. </w:t>
      </w:r>
      <w:r w:rsidR="0058628C">
        <w:t xml:space="preserve">This </w:t>
      </w:r>
      <w:r w:rsidR="00580371">
        <w:t xml:space="preserve">may have </w:t>
      </w:r>
      <w:r w:rsidR="006055C8">
        <w:t>impact on u</w:t>
      </w:r>
      <w:r w:rsidR="00B26487">
        <w:t>se</w:t>
      </w:r>
      <w:r w:rsidR="006055C8">
        <w:t>r</w:t>
      </w:r>
      <w:r w:rsidR="00B26487">
        <w:t xml:space="preserve"> experience, cell throughput, spectral efficiency, </w:t>
      </w:r>
      <w:r w:rsidR="00B02B2A">
        <w:t xml:space="preserve">unnecessary </w:t>
      </w:r>
      <w:r w:rsidR="00B26487">
        <w:t>power consumption</w:t>
      </w:r>
      <w:r w:rsidR="00B02B2A">
        <w:t xml:space="preserve"> </w:t>
      </w:r>
      <w:r w:rsidR="004930DB">
        <w:t xml:space="preserve">of victim UE </w:t>
      </w:r>
      <w:r w:rsidR="00B02B2A">
        <w:t xml:space="preserve">due to </w:t>
      </w:r>
      <w:r w:rsidR="005440D9">
        <w:t xml:space="preserve">processing of </w:t>
      </w:r>
      <w:r w:rsidR="00B02B2A">
        <w:t>signaling or retransmission</w:t>
      </w:r>
      <w:r w:rsidR="00B26487">
        <w:t>, etc.</w:t>
      </w:r>
    </w:p>
    <w:p w:rsidR="001653A4" w:rsidRDefault="00104DC8" w:rsidP="0050317F">
      <w:pPr>
        <w:spacing w:after="120"/>
        <w:jc w:val="left"/>
      </w:pPr>
      <w:r>
        <w:t xml:space="preserve">Impact on eMBB traffic </w:t>
      </w:r>
      <w:r w:rsidR="004D70B3">
        <w:t xml:space="preserve">by puncturing </w:t>
      </w:r>
      <w:r>
        <w:t>would depend on URLLC traffic.</w:t>
      </w:r>
      <w:r w:rsidR="00DD61E5">
        <w:t xml:space="preserve"> The following cases are exemplified:</w:t>
      </w:r>
    </w:p>
    <w:p w:rsidR="006055C8" w:rsidRDefault="006055C8" w:rsidP="00374614">
      <w:pPr>
        <w:pStyle w:val="ae"/>
        <w:numPr>
          <w:ilvl w:val="0"/>
          <w:numId w:val="21"/>
        </w:numPr>
        <w:spacing w:after="120"/>
        <w:ind w:leftChars="0"/>
        <w:jc w:val="left"/>
      </w:pPr>
      <w:r>
        <w:t xml:space="preserve">URLLC traffic is </w:t>
      </w:r>
      <w:r w:rsidR="003C36B1">
        <w:t>high</w:t>
      </w:r>
      <w:r w:rsidR="00C8177A">
        <w:t xml:space="preserve"> (</w:t>
      </w:r>
      <w:r w:rsidR="005440D9">
        <w:t xml:space="preserve">or </w:t>
      </w:r>
      <w:r w:rsidR="00C8177A">
        <w:t>frequent)</w:t>
      </w:r>
    </w:p>
    <w:p w:rsidR="00721952" w:rsidRDefault="00721952" w:rsidP="00721952">
      <w:pPr>
        <w:pStyle w:val="ae"/>
        <w:numPr>
          <w:ilvl w:val="1"/>
          <w:numId w:val="21"/>
        </w:numPr>
        <w:spacing w:after="120"/>
        <w:ind w:leftChars="0"/>
        <w:jc w:val="left"/>
      </w:pPr>
      <w:r>
        <w:t xml:space="preserve">eMBB traffic would suffer severe degradation if </w:t>
      </w:r>
      <w:r w:rsidR="003C36B1">
        <w:t>eMBB data transmission</w:t>
      </w:r>
      <w:r w:rsidR="00DD61E5">
        <w:t>s</w:t>
      </w:r>
      <w:r w:rsidR="003C36B1">
        <w:t xml:space="preserve"> were punctured </w:t>
      </w:r>
      <w:r w:rsidR="005440D9">
        <w:t xml:space="preserve">by </w:t>
      </w:r>
      <w:r>
        <w:t xml:space="preserve">URLLC </w:t>
      </w:r>
      <w:r w:rsidR="003C36B1">
        <w:t>data transmission</w:t>
      </w:r>
    </w:p>
    <w:p w:rsidR="008373AE" w:rsidRDefault="005440D9" w:rsidP="00F82C0D">
      <w:pPr>
        <w:pStyle w:val="ae"/>
        <w:numPr>
          <w:ilvl w:val="1"/>
          <w:numId w:val="21"/>
        </w:numPr>
        <w:spacing w:after="120"/>
        <w:ind w:leftChars="0"/>
        <w:jc w:val="left"/>
      </w:pPr>
      <w:r>
        <w:t>I</w:t>
      </w:r>
      <w:r w:rsidR="00DD61E5">
        <w:t>n this case, i</w:t>
      </w:r>
      <w:r>
        <w:t>t would be preferable to reserve a s</w:t>
      </w:r>
      <w:r w:rsidR="0050317F">
        <w:t xml:space="preserve">ub-band for URLLC traffic, i.e. </w:t>
      </w:r>
      <w:r w:rsidR="009E757D">
        <w:t>semi-static</w:t>
      </w:r>
      <w:r>
        <w:t xml:space="preserve"> multiplexing of eMBB and URLLC</w:t>
      </w:r>
    </w:p>
    <w:p w:rsidR="000F6041" w:rsidRDefault="005440D9" w:rsidP="009F38FA">
      <w:pPr>
        <w:pStyle w:val="ae"/>
        <w:numPr>
          <w:ilvl w:val="0"/>
          <w:numId w:val="21"/>
        </w:numPr>
        <w:spacing w:after="120"/>
        <w:ind w:leftChars="0"/>
        <w:jc w:val="left"/>
      </w:pPr>
      <w:r>
        <w:t>URLLC traffic is low</w:t>
      </w:r>
    </w:p>
    <w:p w:rsidR="00721952" w:rsidRDefault="00721952" w:rsidP="00721952">
      <w:pPr>
        <w:pStyle w:val="ae"/>
        <w:numPr>
          <w:ilvl w:val="1"/>
          <w:numId w:val="21"/>
        </w:numPr>
        <w:spacing w:after="120"/>
        <w:ind w:leftChars="0"/>
        <w:jc w:val="left"/>
      </w:pPr>
      <w:r>
        <w:t xml:space="preserve">eMBB traffic </w:t>
      </w:r>
      <w:r w:rsidR="00104DC8">
        <w:t>may</w:t>
      </w:r>
      <w:r>
        <w:t xml:space="preserve"> suffer </w:t>
      </w:r>
      <w:r w:rsidR="003C36B1">
        <w:t>degradation</w:t>
      </w:r>
      <w:r w:rsidR="003C36B1" w:rsidRPr="003C36B1">
        <w:t xml:space="preserve"> </w:t>
      </w:r>
      <w:r w:rsidR="003C36B1">
        <w:t>if eMBB data transmission</w:t>
      </w:r>
      <w:r w:rsidR="00011091">
        <w:t>s</w:t>
      </w:r>
      <w:r w:rsidR="003C36B1">
        <w:t xml:space="preserve"> were punctured </w:t>
      </w:r>
      <w:r w:rsidR="005440D9">
        <w:t>by</w:t>
      </w:r>
      <w:r w:rsidR="003C36B1">
        <w:t xml:space="preserve"> data transmission</w:t>
      </w:r>
    </w:p>
    <w:p w:rsidR="00B02B2A" w:rsidRDefault="005440D9" w:rsidP="00721952">
      <w:pPr>
        <w:pStyle w:val="ae"/>
        <w:numPr>
          <w:ilvl w:val="1"/>
          <w:numId w:val="21"/>
        </w:numPr>
        <w:spacing w:after="120"/>
        <w:ind w:leftChars="0"/>
        <w:jc w:val="left"/>
      </w:pPr>
      <w:r>
        <w:t>I</w:t>
      </w:r>
      <w:r w:rsidR="00DD61E5">
        <w:t>n this case i</w:t>
      </w:r>
      <w:r>
        <w:t>t would be beneficial if s</w:t>
      </w:r>
      <w:r w:rsidR="008373AE">
        <w:t>ome r</w:t>
      </w:r>
      <w:r w:rsidR="0050317F">
        <w:t xml:space="preserve">esources </w:t>
      </w:r>
      <w:r>
        <w:t>would</w:t>
      </w:r>
      <w:r w:rsidR="00721952">
        <w:t xml:space="preserve"> </w:t>
      </w:r>
      <w:r w:rsidR="0050317F">
        <w:t>be reserved for URLLC traffic</w:t>
      </w:r>
      <w:r>
        <w:t xml:space="preserve"> in semi-static manner</w:t>
      </w:r>
    </w:p>
    <w:p w:rsidR="00872E66" w:rsidRDefault="0050317F" w:rsidP="00DD25DF">
      <w:pPr>
        <w:pStyle w:val="ae"/>
        <w:numPr>
          <w:ilvl w:val="0"/>
          <w:numId w:val="21"/>
        </w:numPr>
        <w:spacing w:after="120"/>
        <w:ind w:leftChars="0"/>
        <w:jc w:val="left"/>
      </w:pPr>
      <w:r>
        <w:t xml:space="preserve">URLLC traffic is </w:t>
      </w:r>
      <w:r w:rsidR="003C36B1">
        <w:t>very low (or infrequent)</w:t>
      </w:r>
    </w:p>
    <w:p w:rsidR="00104DC8" w:rsidRDefault="00104DC8" w:rsidP="00220345">
      <w:pPr>
        <w:pStyle w:val="ae"/>
        <w:numPr>
          <w:ilvl w:val="1"/>
          <w:numId w:val="21"/>
        </w:numPr>
        <w:spacing w:after="120"/>
        <w:ind w:leftChars="0"/>
        <w:jc w:val="left"/>
      </w:pPr>
      <w:r>
        <w:rPr>
          <w:rFonts w:hint="eastAsia"/>
        </w:rPr>
        <w:t xml:space="preserve">Degradation of eMBB traffic </w:t>
      </w:r>
      <w:r w:rsidR="004930DB">
        <w:t>could</w:t>
      </w:r>
      <w:r>
        <w:rPr>
          <w:rFonts w:hint="eastAsia"/>
        </w:rPr>
        <w:t xml:space="preserve"> be negligible</w:t>
      </w:r>
      <w:r w:rsidR="004930DB">
        <w:t xml:space="preserve">, except for </w:t>
      </w:r>
      <w:r w:rsidR="005440D9">
        <w:t xml:space="preserve">a use case of </w:t>
      </w:r>
      <w:r w:rsidR="004930DB">
        <w:t>extreme high throughput of eMBB</w:t>
      </w:r>
      <w:r w:rsidR="005440D9">
        <w:t>, etc.</w:t>
      </w:r>
    </w:p>
    <w:p w:rsidR="000A7674" w:rsidRDefault="00011091" w:rsidP="008A1258">
      <w:pPr>
        <w:pStyle w:val="ae"/>
        <w:numPr>
          <w:ilvl w:val="1"/>
          <w:numId w:val="21"/>
        </w:numPr>
        <w:spacing w:after="120"/>
        <w:ind w:leftChars="0"/>
        <w:jc w:val="left"/>
      </w:pPr>
      <w:r>
        <w:t xml:space="preserve">In this case </w:t>
      </w:r>
      <w:r w:rsidR="0050317F">
        <w:t xml:space="preserve">HARQ retransmission </w:t>
      </w:r>
      <w:r w:rsidR="00721952">
        <w:t>could</w:t>
      </w:r>
      <w:r w:rsidR="0050317F">
        <w:t xml:space="preserve"> be </w:t>
      </w:r>
      <w:r w:rsidR="00721952">
        <w:t>used</w:t>
      </w:r>
      <w:r>
        <w:t>.</w:t>
      </w:r>
    </w:p>
    <w:p w:rsidR="004930DB" w:rsidRPr="004D6BE2" w:rsidRDefault="004930DB" w:rsidP="004930DB">
      <w:pPr>
        <w:spacing w:after="120"/>
        <w:jc w:val="left"/>
      </w:pPr>
    </w:p>
    <w:p w:rsidR="00F11C4E" w:rsidRPr="003522AD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186C99" w:rsidRDefault="00186C99" w:rsidP="00CD4713">
      <w:pPr>
        <w:spacing w:after="120"/>
        <w:rPr>
          <w:lang w:val="en-GB"/>
        </w:rPr>
      </w:pPr>
      <w:r>
        <w:rPr>
          <w:lang w:val="en-GB"/>
        </w:rPr>
        <w:t>F</w:t>
      </w:r>
      <w:r w:rsidR="003C36B1">
        <w:rPr>
          <w:rFonts w:hint="eastAsia"/>
          <w:lang w:val="en-GB"/>
        </w:rPr>
        <w:t xml:space="preserve">or </w:t>
      </w:r>
      <w:r w:rsidR="00011091">
        <w:rPr>
          <w:lang w:val="en-GB"/>
        </w:rPr>
        <w:t xml:space="preserve">the case of </w:t>
      </w:r>
      <w:r w:rsidR="003C36B1">
        <w:rPr>
          <w:rFonts w:hint="eastAsia"/>
          <w:lang w:val="en-GB"/>
        </w:rPr>
        <w:t xml:space="preserve">higher subcarrier spacing whose TTI is 0.125ms or shorter, </w:t>
      </w:r>
      <w:r w:rsidR="003C36B1">
        <w:rPr>
          <w:lang w:val="en-GB"/>
        </w:rPr>
        <w:t>slot based multiplexing could be used between eMBB and URLLC</w:t>
      </w:r>
      <w:r>
        <w:rPr>
          <w:lang w:val="en-GB"/>
        </w:rPr>
        <w:t xml:space="preserve">. </w:t>
      </w:r>
    </w:p>
    <w:p w:rsidR="003C36B1" w:rsidRDefault="00186C99" w:rsidP="00CD4713">
      <w:pPr>
        <w:spacing w:after="120"/>
        <w:rPr>
          <w:lang w:val="en-GB"/>
        </w:rPr>
      </w:pPr>
      <w:r>
        <w:rPr>
          <w:lang w:val="en-GB"/>
        </w:rPr>
        <w:t>URLLC multiplexing with eMBB data by puncturing could be used when URLLC traffic is infrequent where degradation of eMBB is negligible</w:t>
      </w:r>
      <w:r w:rsidR="006F7364">
        <w:rPr>
          <w:lang w:val="en-GB"/>
        </w:rPr>
        <w:t xml:space="preserve"> with </w:t>
      </w:r>
      <w:r w:rsidR="006F7364">
        <w:t>HARQ retransmissions</w:t>
      </w:r>
      <w:r>
        <w:rPr>
          <w:lang w:val="en-GB"/>
        </w:rPr>
        <w:t xml:space="preserve">. For other cases, semi-static resource reservation </w:t>
      </w:r>
      <w:r w:rsidR="006F7364">
        <w:rPr>
          <w:lang w:val="en-GB"/>
        </w:rPr>
        <w:t xml:space="preserve">for URLLC users </w:t>
      </w:r>
      <w:r>
        <w:rPr>
          <w:lang w:val="en-GB"/>
        </w:rPr>
        <w:t>would be reasonable.</w:t>
      </w:r>
    </w:p>
    <w:p w:rsidR="000E795D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4D6BE2" w:rsidRDefault="00C65720" w:rsidP="00C65720">
      <w:pPr>
        <w:pStyle w:val="ae"/>
        <w:numPr>
          <w:ilvl w:val="0"/>
          <w:numId w:val="22"/>
        </w:numPr>
        <w:spacing w:after="120"/>
        <w:ind w:leftChars="0"/>
        <w:jc w:val="left"/>
        <w:rPr>
          <w:lang w:val="en-GB"/>
        </w:rPr>
      </w:pPr>
      <w:r w:rsidRPr="00C65720">
        <w:rPr>
          <w:lang w:val="en-GB"/>
        </w:rPr>
        <w:t>R1-1700972</w:t>
      </w:r>
      <w:r w:rsidRPr="00C65720">
        <w:rPr>
          <w:lang w:val="en-GB"/>
        </w:rPr>
        <w:tab/>
        <w:t>Summary of e-mail discussion on multiplexing eMBB and URLLC in DL</w:t>
      </w:r>
      <w:r w:rsidRPr="00C65720">
        <w:rPr>
          <w:lang w:val="en-GB"/>
        </w:rPr>
        <w:tab/>
        <w:t>Samsung</w:t>
      </w:r>
    </w:p>
    <w:p w:rsidR="00107436" w:rsidRPr="00A52E09" w:rsidRDefault="00107436" w:rsidP="00F73D6A">
      <w:pPr>
        <w:pStyle w:val="ae"/>
        <w:numPr>
          <w:ilvl w:val="0"/>
          <w:numId w:val="22"/>
        </w:numPr>
        <w:spacing w:after="120"/>
        <w:ind w:leftChars="0"/>
        <w:rPr>
          <w:lang w:val="en-GB"/>
        </w:rPr>
      </w:pPr>
      <w:r>
        <w:rPr>
          <w:lang w:val="en-GB"/>
        </w:rPr>
        <w:t>Chairman’s notes from RAN1#87</w:t>
      </w:r>
    </w:p>
    <w:sectPr w:rsidR="00107436" w:rsidRPr="00A52E09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BE2" w:rsidRDefault="00D96BE2" w:rsidP="00FE4763">
      <w:pPr>
        <w:spacing w:after="120"/>
      </w:pPr>
      <w:r>
        <w:separator/>
      </w:r>
    </w:p>
  </w:endnote>
  <w:endnote w:type="continuationSeparator" w:id="0">
    <w:p w:rsidR="00D96BE2" w:rsidRDefault="00D96BE2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BE2" w:rsidRDefault="00D96BE2" w:rsidP="00AF42B7">
      <w:pPr>
        <w:spacing w:after="120"/>
      </w:pPr>
      <w:r>
        <w:separator/>
      </w:r>
    </w:p>
  </w:footnote>
  <w:footnote w:type="continuationSeparator" w:id="0">
    <w:p w:rsidR="00D96BE2" w:rsidRDefault="00D96BE2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2219B"/>
    <w:multiLevelType w:val="hybridMultilevel"/>
    <w:tmpl w:val="D1EA7B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1B34AAC"/>
    <w:multiLevelType w:val="hybridMultilevel"/>
    <w:tmpl w:val="2924B4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0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5"/>
  </w:num>
  <w:num w:numId="5">
    <w:abstractNumId w:val="3"/>
  </w:num>
  <w:num w:numId="6">
    <w:abstractNumId w:val="4"/>
  </w:num>
  <w:num w:numId="7">
    <w:abstractNumId w:val="20"/>
  </w:num>
  <w:num w:numId="8">
    <w:abstractNumId w:val="16"/>
  </w:num>
  <w:num w:numId="9">
    <w:abstractNumId w:val="17"/>
  </w:num>
  <w:num w:numId="10">
    <w:abstractNumId w:val="18"/>
  </w:num>
  <w:num w:numId="11">
    <w:abstractNumId w:val="14"/>
  </w:num>
  <w:num w:numId="12">
    <w:abstractNumId w:val="21"/>
  </w:num>
  <w:num w:numId="13">
    <w:abstractNumId w:val="10"/>
  </w:num>
  <w:num w:numId="14">
    <w:abstractNumId w:val="0"/>
  </w:num>
  <w:num w:numId="15">
    <w:abstractNumId w:val="1"/>
  </w:num>
  <w:num w:numId="16">
    <w:abstractNumId w:val="19"/>
  </w:num>
  <w:num w:numId="17">
    <w:abstractNumId w:val="11"/>
  </w:num>
  <w:num w:numId="18">
    <w:abstractNumId w:val="5"/>
  </w:num>
  <w:num w:numId="19">
    <w:abstractNumId w:val="2"/>
  </w:num>
  <w:num w:numId="20">
    <w:abstractNumId w:val="12"/>
  </w:num>
  <w:num w:numId="21">
    <w:abstractNumId w:val="6"/>
  </w:num>
  <w:num w:numId="2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091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82D"/>
    <w:rsid w:val="00020DA0"/>
    <w:rsid w:val="000223F3"/>
    <w:rsid w:val="00022C5A"/>
    <w:rsid w:val="00022C60"/>
    <w:rsid w:val="00022F0D"/>
    <w:rsid w:val="00023458"/>
    <w:rsid w:val="00023887"/>
    <w:rsid w:val="00023D78"/>
    <w:rsid w:val="0002480C"/>
    <w:rsid w:val="00024A28"/>
    <w:rsid w:val="00025E38"/>
    <w:rsid w:val="00026CDF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2A3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0DB6"/>
    <w:rsid w:val="0005124A"/>
    <w:rsid w:val="000516DB"/>
    <w:rsid w:val="00051E09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45C6"/>
    <w:rsid w:val="000648FB"/>
    <w:rsid w:val="00065AC0"/>
    <w:rsid w:val="00065B1B"/>
    <w:rsid w:val="00070856"/>
    <w:rsid w:val="000723DB"/>
    <w:rsid w:val="0007293D"/>
    <w:rsid w:val="00072E74"/>
    <w:rsid w:val="0007300C"/>
    <w:rsid w:val="0007384B"/>
    <w:rsid w:val="00074394"/>
    <w:rsid w:val="0007505A"/>
    <w:rsid w:val="00075857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A7674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492B"/>
    <w:rsid w:val="000C5CBF"/>
    <w:rsid w:val="000C77B9"/>
    <w:rsid w:val="000D03A0"/>
    <w:rsid w:val="000D0649"/>
    <w:rsid w:val="000D2C5C"/>
    <w:rsid w:val="000D35B9"/>
    <w:rsid w:val="000D52BE"/>
    <w:rsid w:val="000D5907"/>
    <w:rsid w:val="000D5A19"/>
    <w:rsid w:val="000D6EBD"/>
    <w:rsid w:val="000D78B1"/>
    <w:rsid w:val="000D7AE4"/>
    <w:rsid w:val="000E0E23"/>
    <w:rsid w:val="000E1112"/>
    <w:rsid w:val="000E1F3C"/>
    <w:rsid w:val="000E2042"/>
    <w:rsid w:val="000E2574"/>
    <w:rsid w:val="000E26CA"/>
    <w:rsid w:val="000E3788"/>
    <w:rsid w:val="000E38BA"/>
    <w:rsid w:val="000E4B76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6041"/>
    <w:rsid w:val="000F71E4"/>
    <w:rsid w:val="00100A11"/>
    <w:rsid w:val="00100C59"/>
    <w:rsid w:val="00100F0F"/>
    <w:rsid w:val="00100FEC"/>
    <w:rsid w:val="00102669"/>
    <w:rsid w:val="00102EC3"/>
    <w:rsid w:val="00104B40"/>
    <w:rsid w:val="00104DC8"/>
    <w:rsid w:val="00105957"/>
    <w:rsid w:val="00106581"/>
    <w:rsid w:val="00106880"/>
    <w:rsid w:val="00107392"/>
    <w:rsid w:val="00107436"/>
    <w:rsid w:val="00107AF4"/>
    <w:rsid w:val="00107BE5"/>
    <w:rsid w:val="00110272"/>
    <w:rsid w:val="001106A0"/>
    <w:rsid w:val="001106CF"/>
    <w:rsid w:val="0011084B"/>
    <w:rsid w:val="00110C07"/>
    <w:rsid w:val="00111018"/>
    <w:rsid w:val="00111FE2"/>
    <w:rsid w:val="00112317"/>
    <w:rsid w:val="00113A4F"/>
    <w:rsid w:val="00115294"/>
    <w:rsid w:val="001160AD"/>
    <w:rsid w:val="00121D2F"/>
    <w:rsid w:val="00122933"/>
    <w:rsid w:val="00122B63"/>
    <w:rsid w:val="0012310A"/>
    <w:rsid w:val="001232C4"/>
    <w:rsid w:val="0012421E"/>
    <w:rsid w:val="00124349"/>
    <w:rsid w:val="001249C6"/>
    <w:rsid w:val="00125638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569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13E"/>
    <w:rsid w:val="00153BB6"/>
    <w:rsid w:val="0015460D"/>
    <w:rsid w:val="00154F0E"/>
    <w:rsid w:val="001550D3"/>
    <w:rsid w:val="0015566B"/>
    <w:rsid w:val="001567A7"/>
    <w:rsid w:val="00156CB6"/>
    <w:rsid w:val="00160BF5"/>
    <w:rsid w:val="00160C2D"/>
    <w:rsid w:val="001628A2"/>
    <w:rsid w:val="00162C38"/>
    <w:rsid w:val="00162C49"/>
    <w:rsid w:val="00163F3F"/>
    <w:rsid w:val="00164153"/>
    <w:rsid w:val="001653A4"/>
    <w:rsid w:val="0016552E"/>
    <w:rsid w:val="001655A6"/>
    <w:rsid w:val="0016688E"/>
    <w:rsid w:val="00166ABA"/>
    <w:rsid w:val="00166E1C"/>
    <w:rsid w:val="00167566"/>
    <w:rsid w:val="00171867"/>
    <w:rsid w:val="001721FC"/>
    <w:rsid w:val="0017221C"/>
    <w:rsid w:val="00172F6B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879"/>
    <w:rsid w:val="00182D59"/>
    <w:rsid w:val="00182FC2"/>
    <w:rsid w:val="00186C99"/>
    <w:rsid w:val="001900B8"/>
    <w:rsid w:val="0019091A"/>
    <w:rsid w:val="001910CC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6D19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15FE"/>
    <w:rsid w:val="001D27DC"/>
    <w:rsid w:val="001D2DAB"/>
    <w:rsid w:val="001D2DE6"/>
    <w:rsid w:val="001D2EF7"/>
    <w:rsid w:val="001D3B0A"/>
    <w:rsid w:val="001D3B74"/>
    <w:rsid w:val="001D464D"/>
    <w:rsid w:val="001D5147"/>
    <w:rsid w:val="001D56CB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65C"/>
    <w:rsid w:val="001F566C"/>
    <w:rsid w:val="001F631E"/>
    <w:rsid w:val="001F688B"/>
    <w:rsid w:val="001F7025"/>
    <w:rsid w:val="001F793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5765"/>
    <w:rsid w:val="00226432"/>
    <w:rsid w:val="00226BD9"/>
    <w:rsid w:val="0022773C"/>
    <w:rsid w:val="002305D6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3B7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967"/>
    <w:rsid w:val="00282C6A"/>
    <w:rsid w:val="00283AE1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B3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5EF"/>
    <w:rsid w:val="00295FEB"/>
    <w:rsid w:val="002968FA"/>
    <w:rsid w:val="00296C04"/>
    <w:rsid w:val="00297C64"/>
    <w:rsid w:val="002A0580"/>
    <w:rsid w:val="002A05E5"/>
    <w:rsid w:val="002A1696"/>
    <w:rsid w:val="002A1A55"/>
    <w:rsid w:val="002A3711"/>
    <w:rsid w:val="002A444F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0C04"/>
    <w:rsid w:val="002B1553"/>
    <w:rsid w:val="002B2664"/>
    <w:rsid w:val="002B2BB0"/>
    <w:rsid w:val="002B301B"/>
    <w:rsid w:val="002B3140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48F0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647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E710E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A60"/>
    <w:rsid w:val="00320E2B"/>
    <w:rsid w:val="00322A09"/>
    <w:rsid w:val="00322BE7"/>
    <w:rsid w:val="00322FD4"/>
    <w:rsid w:val="00323B3B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B80"/>
    <w:rsid w:val="0035150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5A1"/>
    <w:rsid w:val="0035777B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78CB"/>
    <w:rsid w:val="00377976"/>
    <w:rsid w:val="00377E1E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6C1D"/>
    <w:rsid w:val="003B7724"/>
    <w:rsid w:val="003B7C34"/>
    <w:rsid w:val="003C049F"/>
    <w:rsid w:val="003C0FF8"/>
    <w:rsid w:val="003C19E6"/>
    <w:rsid w:val="003C2664"/>
    <w:rsid w:val="003C3268"/>
    <w:rsid w:val="003C36B1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B4A"/>
    <w:rsid w:val="00410CFD"/>
    <w:rsid w:val="00410EBA"/>
    <w:rsid w:val="004112C5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2B3E"/>
    <w:rsid w:val="004441EA"/>
    <w:rsid w:val="004443BA"/>
    <w:rsid w:val="00445221"/>
    <w:rsid w:val="00445600"/>
    <w:rsid w:val="004457D2"/>
    <w:rsid w:val="004465F7"/>
    <w:rsid w:val="004469CE"/>
    <w:rsid w:val="0044739D"/>
    <w:rsid w:val="00450193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521"/>
    <w:rsid w:val="004674AE"/>
    <w:rsid w:val="0046762C"/>
    <w:rsid w:val="00467681"/>
    <w:rsid w:val="0047104F"/>
    <w:rsid w:val="004714CE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0DB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7344"/>
    <w:rsid w:val="004C75BF"/>
    <w:rsid w:val="004C7C38"/>
    <w:rsid w:val="004D04F3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6BE2"/>
    <w:rsid w:val="004D70B3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4F"/>
    <w:rsid w:val="004F7CA2"/>
    <w:rsid w:val="004F7D6C"/>
    <w:rsid w:val="004F7E55"/>
    <w:rsid w:val="00500553"/>
    <w:rsid w:val="005010F1"/>
    <w:rsid w:val="00501A92"/>
    <w:rsid w:val="00501D7A"/>
    <w:rsid w:val="0050240E"/>
    <w:rsid w:val="0050317F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1796B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EC6"/>
    <w:rsid w:val="00540FFE"/>
    <w:rsid w:val="005413E1"/>
    <w:rsid w:val="005416BF"/>
    <w:rsid w:val="005417C9"/>
    <w:rsid w:val="00543A91"/>
    <w:rsid w:val="0054406D"/>
    <w:rsid w:val="005440D9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058"/>
    <w:rsid w:val="00570A0C"/>
    <w:rsid w:val="0057118E"/>
    <w:rsid w:val="005713DB"/>
    <w:rsid w:val="005719E5"/>
    <w:rsid w:val="00571F56"/>
    <w:rsid w:val="00573B2D"/>
    <w:rsid w:val="00574AA0"/>
    <w:rsid w:val="00575450"/>
    <w:rsid w:val="00576357"/>
    <w:rsid w:val="00576F08"/>
    <w:rsid w:val="005770BC"/>
    <w:rsid w:val="00577D7C"/>
    <w:rsid w:val="00580371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628C"/>
    <w:rsid w:val="00587010"/>
    <w:rsid w:val="00587C2E"/>
    <w:rsid w:val="005917E7"/>
    <w:rsid w:val="00591DD0"/>
    <w:rsid w:val="005922D2"/>
    <w:rsid w:val="00592A1E"/>
    <w:rsid w:val="00592B8E"/>
    <w:rsid w:val="00592D57"/>
    <w:rsid w:val="005932B7"/>
    <w:rsid w:val="00593887"/>
    <w:rsid w:val="00593E37"/>
    <w:rsid w:val="0059617E"/>
    <w:rsid w:val="005969CF"/>
    <w:rsid w:val="00597F29"/>
    <w:rsid w:val="005A0D3A"/>
    <w:rsid w:val="005A0D43"/>
    <w:rsid w:val="005A2068"/>
    <w:rsid w:val="005A209A"/>
    <w:rsid w:val="005A232D"/>
    <w:rsid w:val="005A24F1"/>
    <w:rsid w:val="005A3DE6"/>
    <w:rsid w:val="005A4601"/>
    <w:rsid w:val="005A4983"/>
    <w:rsid w:val="005A50FC"/>
    <w:rsid w:val="005A6207"/>
    <w:rsid w:val="005A6ABA"/>
    <w:rsid w:val="005A6CCF"/>
    <w:rsid w:val="005A6D4B"/>
    <w:rsid w:val="005B1014"/>
    <w:rsid w:val="005B111D"/>
    <w:rsid w:val="005B2092"/>
    <w:rsid w:val="005B2D26"/>
    <w:rsid w:val="005B4790"/>
    <w:rsid w:val="005B49C8"/>
    <w:rsid w:val="005B4B8C"/>
    <w:rsid w:val="005B4ECE"/>
    <w:rsid w:val="005B5133"/>
    <w:rsid w:val="005B62D6"/>
    <w:rsid w:val="005C15F9"/>
    <w:rsid w:val="005C16F4"/>
    <w:rsid w:val="005C1952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F06"/>
    <w:rsid w:val="00604135"/>
    <w:rsid w:val="00604675"/>
    <w:rsid w:val="006049D5"/>
    <w:rsid w:val="00604BCE"/>
    <w:rsid w:val="00604C26"/>
    <w:rsid w:val="00604F24"/>
    <w:rsid w:val="006055C8"/>
    <w:rsid w:val="0060594E"/>
    <w:rsid w:val="006067F0"/>
    <w:rsid w:val="00606816"/>
    <w:rsid w:val="006071E3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214"/>
    <w:rsid w:val="00642F91"/>
    <w:rsid w:val="00643243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1F8C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701"/>
    <w:rsid w:val="00692A68"/>
    <w:rsid w:val="00693DE3"/>
    <w:rsid w:val="00693E33"/>
    <w:rsid w:val="006941CC"/>
    <w:rsid w:val="006952CE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3E31"/>
    <w:rsid w:val="006A54C3"/>
    <w:rsid w:val="006A5DB8"/>
    <w:rsid w:val="006B06C8"/>
    <w:rsid w:val="006B2356"/>
    <w:rsid w:val="006B2B0B"/>
    <w:rsid w:val="006B36B1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D1B25"/>
    <w:rsid w:val="006D1DA3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4872"/>
    <w:rsid w:val="006F59DA"/>
    <w:rsid w:val="006F620D"/>
    <w:rsid w:val="006F68CC"/>
    <w:rsid w:val="006F7364"/>
    <w:rsid w:val="007000DB"/>
    <w:rsid w:val="007002B9"/>
    <w:rsid w:val="007005C3"/>
    <w:rsid w:val="0070081D"/>
    <w:rsid w:val="0070119A"/>
    <w:rsid w:val="00701239"/>
    <w:rsid w:val="0070141E"/>
    <w:rsid w:val="00701710"/>
    <w:rsid w:val="00701AEF"/>
    <w:rsid w:val="00702D02"/>
    <w:rsid w:val="007030A4"/>
    <w:rsid w:val="00704DA3"/>
    <w:rsid w:val="00706263"/>
    <w:rsid w:val="00707462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952"/>
    <w:rsid w:val="00721B8F"/>
    <w:rsid w:val="007225E1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527D"/>
    <w:rsid w:val="00745297"/>
    <w:rsid w:val="00745FAC"/>
    <w:rsid w:val="00746049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5A55"/>
    <w:rsid w:val="007565AC"/>
    <w:rsid w:val="00757040"/>
    <w:rsid w:val="007570FA"/>
    <w:rsid w:val="007605A6"/>
    <w:rsid w:val="00760B44"/>
    <w:rsid w:val="00760C92"/>
    <w:rsid w:val="007629DA"/>
    <w:rsid w:val="007649B7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74E"/>
    <w:rsid w:val="00777340"/>
    <w:rsid w:val="00777565"/>
    <w:rsid w:val="00777814"/>
    <w:rsid w:val="00777C6A"/>
    <w:rsid w:val="00780451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8C3"/>
    <w:rsid w:val="007A0AF1"/>
    <w:rsid w:val="007A2B37"/>
    <w:rsid w:val="007A4AC3"/>
    <w:rsid w:val="007A6C1D"/>
    <w:rsid w:val="007A6D10"/>
    <w:rsid w:val="007A7C45"/>
    <w:rsid w:val="007B01CF"/>
    <w:rsid w:val="007B1F51"/>
    <w:rsid w:val="007B1F83"/>
    <w:rsid w:val="007B2BC0"/>
    <w:rsid w:val="007B2FA5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36B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2CD2"/>
    <w:rsid w:val="008238C1"/>
    <w:rsid w:val="008248E7"/>
    <w:rsid w:val="008253F3"/>
    <w:rsid w:val="00826C7B"/>
    <w:rsid w:val="00827435"/>
    <w:rsid w:val="00827A70"/>
    <w:rsid w:val="00827DEB"/>
    <w:rsid w:val="00830C42"/>
    <w:rsid w:val="008312D8"/>
    <w:rsid w:val="00831826"/>
    <w:rsid w:val="008339F3"/>
    <w:rsid w:val="00833EF7"/>
    <w:rsid w:val="008357D5"/>
    <w:rsid w:val="008373AE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CDD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2E66"/>
    <w:rsid w:val="00874008"/>
    <w:rsid w:val="008745C3"/>
    <w:rsid w:val="00874F38"/>
    <w:rsid w:val="00875FB0"/>
    <w:rsid w:val="00876ECF"/>
    <w:rsid w:val="0088062F"/>
    <w:rsid w:val="008815F9"/>
    <w:rsid w:val="00881659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040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D1D31"/>
    <w:rsid w:val="008D55F4"/>
    <w:rsid w:val="008D61FF"/>
    <w:rsid w:val="008D6495"/>
    <w:rsid w:val="008D67EC"/>
    <w:rsid w:val="008D6896"/>
    <w:rsid w:val="008D7191"/>
    <w:rsid w:val="008D73FA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1515"/>
    <w:rsid w:val="00922EFF"/>
    <w:rsid w:val="00924751"/>
    <w:rsid w:val="00926237"/>
    <w:rsid w:val="00926F7E"/>
    <w:rsid w:val="0092780A"/>
    <w:rsid w:val="00927943"/>
    <w:rsid w:val="00927C3B"/>
    <w:rsid w:val="00930AEF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78B"/>
    <w:rsid w:val="00966D6F"/>
    <w:rsid w:val="00967536"/>
    <w:rsid w:val="0097150D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D5E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4A29"/>
    <w:rsid w:val="009959E8"/>
    <w:rsid w:val="00996530"/>
    <w:rsid w:val="00996E72"/>
    <w:rsid w:val="00997B7D"/>
    <w:rsid w:val="009A26A1"/>
    <w:rsid w:val="009A2953"/>
    <w:rsid w:val="009A2EDA"/>
    <w:rsid w:val="009A36CA"/>
    <w:rsid w:val="009A3E54"/>
    <w:rsid w:val="009A427D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6BF"/>
    <w:rsid w:val="009E688E"/>
    <w:rsid w:val="009E6F82"/>
    <w:rsid w:val="009E722C"/>
    <w:rsid w:val="009E757D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141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2E09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9A7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71"/>
    <w:rsid w:val="00AD3CEC"/>
    <w:rsid w:val="00AD4F96"/>
    <w:rsid w:val="00AD6CEB"/>
    <w:rsid w:val="00AE039B"/>
    <w:rsid w:val="00AE0EC3"/>
    <w:rsid w:val="00AE13CC"/>
    <w:rsid w:val="00AE1767"/>
    <w:rsid w:val="00AE1886"/>
    <w:rsid w:val="00AE2DA7"/>
    <w:rsid w:val="00AE3581"/>
    <w:rsid w:val="00AE38D4"/>
    <w:rsid w:val="00AE4FDC"/>
    <w:rsid w:val="00AE5873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5C85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B2A"/>
    <w:rsid w:val="00B02D3D"/>
    <w:rsid w:val="00B03444"/>
    <w:rsid w:val="00B03B50"/>
    <w:rsid w:val="00B04D79"/>
    <w:rsid w:val="00B05DCD"/>
    <w:rsid w:val="00B0694B"/>
    <w:rsid w:val="00B07AEA"/>
    <w:rsid w:val="00B07FC9"/>
    <w:rsid w:val="00B10C3D"/>
    <w:rsid w:val="00B11817"/>
    <w:rsid w:val="00B13005"/>
    <w:rsid w:val="00B13235"/>
    <w:rsid w:val="00B134ED"/>
    <w:rsid w:val="00B1745F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DA7"/>
    <w:rsid w:val="00B23E6A"/>
    <w:rsid w:val="00B247F1"/>
    <w:rsid w:val="00B25237"/>
    <w:rsid w:val="00B252A1"/>
    <w:rsid w:val="00B26487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554D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3FFC"/>
    <w:rsid w:val="00B5425F"/>
    <w:rsid w:val="00B54843"/>
    <w:rsid w:val="00B5485A"/>
    <w:rsid w:val="00B54B6C"/>
    <w:rsid w:val="00B54D24"/>
    <w:rsid w:val="00B55BC7"/>
    <w:rsid w:val="00B562E3"/>
    <w:rsid w:val="00B56881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5D7A"/>
    <w:rsid w:val="00B662DF"/>
    <w:rsid w:val="00B67085"/>
    <w:rsid w:val="00B67892"/>
    <w:rsid w:val="00B708A3"/>
    <w:rsid w:val="00B70A93"/>
    <w:rsid w:val="00B72D91"/>
    <w:rsid w:val="00B77284"/>
    <w:rsid w:val="00B80157"/>
    <w:rsid w:val="00B81656"/>
    <w:rsid w:val="00B833CC"/>
    <w:rsid w:val="00B83ADB"/>
    <w:rsid w:val="00B83D7C"/>
    <w:rsid w:val="00B85D5E"/>
    <w:rsid w:val="00B86252"/>
    <w:rsid w:val="00B8795E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E5A"/>
    <w:rsid w:val="00BB504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0E0"/>
    <w:rsid w:val="00C44E06"/>
    <w:rsid w:val="00C461F5"/>
    <w:rsid w:val="00C47222"/>
    <w:rsid w:val="00C4745B"/>
    <w:rsid w:val="00C500BC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6F89"/>
    <w:rsid w:val="00C57A49"/>
    <w:rsid w:val="00C601DA"/>
    <w:rsid w:val="00C60375"/>
    <w:rsid w:val="00C62075"/>
    <w:rsid w:val="00C62531"/>
    <w:rsid w:val="00C62908"/>
    <w:rsid w:val="00C640D8"/>
    <w:rsid w:val="00C64BC1"/>
    <w:rsid w:val="00C6568B"/>
    <w:rsid w:val="00C65720"/>
    <w:rsid w:val="00C65880"/>
    <w:rsid w:val="00C65FC4"/>
    <w:rsid w:val="00C66584"/>
    <w:rsid w:val="00C675C3"/>
    <w:rsid w:val="00C67988"/>
    <w:rsid w:val="00C70AE5"/>
    <w:rsid w:val="00C713E8"/>
    <w:rsid w:val="00C716FA"/>
    <w:rsid w:val="00C71BC0"/>
    <w:rsid w:val="00C73849"/>
    <w:rsid w:val="00C75F9E"/>
    <w:rsid w:val="00C7735F"/>
    <w:rsid w:val="00C8115F"/>
    <w:rsid w:val="00C811FF"/>
    <w:rsid w:val="00C8177A"/>
    <w:rsid w:val="00C82297"/>
    <w:rsid w:val="00C8239C"/>
    <w:rsid w:val="00C83371"/>
    <w:rsid w:val="00C851D8"/>
    <w:rsid w:val="00C861DB"/>
    <w:rsid w:val="00C86439"/>
    <w:rsid w:val="00C869C3"/>
    <w:rsid w:val="00C86E8E"/>
    <w:rsid w:val="00C87B54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0AB"/>
    <w:rsid w:val="00CB1D06"/>
    <w:rsid w:val="00CB2019"/>
    <w:rsid w:val="00CB21B9"/>
    <w:rsid w:val="00CB2ECC"/>
    <w:rsid w:val="00CB3774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331"/>
    <w:rsid w:val="00CD0C8E"/>
    <w:rsid w:val="00CD39B1"/>
    <w:rsid w:val="00CD412F"/>
    <w:rsid w:val="00CD4713"/>
    <w:rsid w:val="00CD528E"/>
    <w:rsid w:val="00CD5F1A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CF781C"/>
    <w:rsid w:val="00D00ED6"/>
    <w:rsid w:val="00D01EA6"/>
    <w:rsid w:val="00D021C3"/>
    <w:rsid w:val="00D03B37"/>
    <w:rsid w:val="00D03DC3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586E"/>
    <w:rsid w:val="00D26789"/>
    <w:rsid w:val="00D31182"/>
    <w:rsid w:val="00D32E7B"/>
    <w:rsid w:val="00D33327"/>
    <w:rsid w:val="00D3332E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8A4"/>
    <w:rsid w:val="00D65BED"/>
    <w:rsid w:val="00D67303"/>
    <w:rsid w:val="00D70183"/>
    <w:rsid w:val="00D70563"/>
    <w:rsid w:val="00D709AA"/>
    <w:rsid w:val="00D723D6"/>
    <w:rsid w:val="00D733F6"/>
    <w:rsid w:val="00D745D9"/>
    <w:rsid w:val="00D75199"/>
    <w:rsid w:val="00D75F0B"/>
    <w:rsid w:val="00D7658F"/>
    <w:rsid w:val="00D769B5"/>
    <w:rsid w:val="00D769CF"/>
    <w:rsid w:val="00D76F59"/>
    <w:rsid w:val="00D771B8"/>
    <w:rsid w:val="00D77A35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523"/>
    <w:rsid w:val="00D90A1E"/>
    <w:rsid w:val="00D90A98"/>
    <w:rsid w:val="00D91ACF"/>
    <w:rsid w:val="00D91EE6"/>
    <w:rsid w:val="00D93130"/>
    <w:rsid w:val="00D93BFE"/>
    <w:rsid w:val="00D93D50"/>
    <w:rsid w:val="00D9411F"/>
    <w:rsid w:val="00D946A4"/>
    <w:rsid w:val="00D9575D"/>
    <w:rsid w:val="00D95C3B"/>
    <w:rsid w:val="00D9682D"/>
    <w:rsid w:val="00D96BCE"/>
    <w:rsid w:val="00D96BE2"/>
    <w:rsid w:val="00D96C2D"/>
    <w:rsid w:val="00D97017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610"/>
    <w:rsid w:val="00DC0ED9"/>
    <w:rsid w:val="00DC2A8B"/>
    <w:rsid w:val="00DC31A5"/>
    <w:rsid w:val="00DC3370"/>
    <w:rsid w:val="00DC3759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1E5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0E14"/>
    <w:rsid w:val="00DF1AB2"/>
    <w:rsid w:val="00DF2456"/>
    <w:rsid w:val="00DF266F"/>
    <w:rsid w:val="00DF2A40"/>
    <w:rsid w:val="00DF2C1C"/>
    <w:rsid w:val="00DF39FF"/>
    <w:rsid w:val="00DF61D1"/>
    <w:rsid w:val="00DF66E1"/>
    <w:rsid w:val="00DF7518"/>
    <w:rsid w:val="00E001CA"/>
    <w:rsid w:val="00E0051F"/>
    <w:rsid w:val="00E00DF7"/>
    <w:rsid w:val="00E00E1B"/>
    <w:rsid w:val="00E014E8"/>
    <w:rsid w:val="00E01B66"/>
    <w:rsid w:val="00E01C23"/>
    <w:rsid w:val="00E02A9F"/>
    <w:rsid w:val="00E034FA"/>
    <w:rsid w:val="00E038F6"/>
    <w:rsid w:val="00E03C08"/>
    <w:rsid w:val="00E03C7D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6391"/>
    <w:rsid w:val="00E27530"/>
    <w:rsid w:val="00E3004F"/>
    <w:rsid w:val="00E30EDB"/>
    <w:rsid w:val="00E31908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0F78"/>
    <w:rsid w:val="00E41447"/>
    <w:rsid w:val="00E41C47"/>
    <w:rsid w:val="00E42103"/>
    <w:rsid w:val="00E427D0"/>
    <w:rsid w:val="00E4306B"/>
    <w:rsid w:val="00E4398D"/>
    <w:rsid w:val="00E43D6D"/>
    <w:rsid w:val="00E446FF"/>
    <w:rsid w:val="00E4474C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01"/>
    <w:rsid w:val="00E5618C"/>
    <w:rsid w:val="00E57510"/>
    <w:rsid w:val="00E61D83"/>
    <w:rsid w:val="00E626EE"/>
    <w:rsid w:val="00E634D7"/>
    <w:rsid w:val="00E6619F"/>
    <w:rsid w:val="00E668ED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256E"/>
    <w:rsid w:val="00E9483D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A6A"/>
    <w:rsid w:val="00EA3F1C"/>
    <w:rsid w:val="00EA4971"/>
    <w:rsid w:val="00EA5972"/>
    <w:rsid w:val="00EA5C3F"/>
    <w:rsid w:val="00EA697E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238"/>
    <w:rsid w:val="00F03E57"/>
    <w:rsid w:val="00F04393"/>
    <w:rsid w:val="00F0467D"/>
    <w:rsid w:val="00F058E4"/>
    <w:rsid w:val="00F06128"/>
    <w:rsid w:val="00F0621B"/>
    <w:rsid w:val="00F06D75"/>
    <w:rsid w:val="00F071D7"/>
    <w:rsid w:val="00F10638"/>
    <w:rsid w:val="00F11276"/>
    <w:rsid w:val="00F11C4E"/>
    <w:rsid w:val="00F1247B"/>
    <w:rsid w:val="00F129C9"/>
    <w:rsid w:val="00F12AA5"/>
    <w:rsid w:val="00F137BE"/>
    <w:rsid w:val="00F13D93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4C31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5A5"/>
    <w:rsid w:val="00F429C4"/>
    <w:rsid w:val="00F42A84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1B7A"/>
    <w:rsid w:val="00F727B0"/>
    <w:rsid w:val="00F739D7"/>
    <w:rsid w:val="00F73D6A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270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586"/>
    <w:rsid w:val="00FA5FBD"/>
    <w:rsid w:val="00FA6600"/>
    <w:rsid w:val="00FA6C2E"/>
    <w:rsid w:val="00FA7A7A"/>
    <w:rsid w:val="00FB155D"/>
    <w:rsid w:val="00FB1A0D"/>
    <w:rsid w:val="00FB21BA"/>
    <w:rsid w:val="00FB2F7C"/>
    <w:rsid w:val="00FB2FE2"/>
    <w:rsid w:val="00FB304E"/>
    <w:rsid w:val="00FB37C0"/>
    <w:rsid w:val="00FB42CF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2F7"/>
    <w:rsid w:val="00FD7A3C"/>
    <w:rsid w:val="00FD7E92"/>
    <w:rsid w:val="00FE0882"/>
    <w:rsid w:val="00FE0DE2"/>
    <w:rsid w:val="00FE137F"/>
    <w:rsid w:val="00FE20BD"/>
    <w:rsid w:val="00FE2199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6E6D3-0756-423A-8895-775BF6BA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Multiplexing of eMBB and URLLC in DL</vt:lpstr>
      <vt:lpstr>Multiplexing of eMBB and URLLC in DL</vt:lpstr>
    </vt:vector>
  </TitlesOfParts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Multiplexing of eMBB and URLLC in DL</dc:title>
  <dc:creator/>
  <cp:lastModifiedBy/>
  <cp:revision>1</cp:revision>
  <dcterms:created xsi:type="dcterms:W3CDTF">2017-01-03T09:57:00Z</dcterms:created>
  <dcterms:modified xsi:type="dcterms:W3CDTF">2017-01-10T04:52:00Z</dcterms:modified>
</cp:coreProperties>
</file>